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华文中宋" w:hAnsi="华文中宋" w:eastAsia="华文中宋"/>
          <w:b/>
          <w:spacing w:val="-6"/>
          <w:sz w:val="32"/>
          <w:szCs w:val="32"/>
        </w:rPr>
      </w:pPr>
      <w:r>
        <w:rPr>
          <w:rFonts w:hint="eastAsia" w:ascii="华文中宋" w:hAnsi="华文中宋" w:eastAsia="华文中宋"/>
          <w:b/>
          <w:spacing w:val="-6"/>
          <w:sz w:val="32"/>
          <w:szCs w:val="32"/>
        </w:rPr>
        <w:t>关于做好</w:t>
      </w:r>
      <w:r>
        <w:rPr>
          <w:rFonts w:ascii="华文中宋" w:hAnsi="华文中宋" w:eastAsia="华文中宋"/>
          <w:b/>
          <w:spacing w:val="-6"/>
          <w:sz w:val="32"/>
          <w:szCs w:val="32"/>
        </w:rPr>
        <w:t>20</w:t>
      </w:r>
      <w:r>
        <w:rPr>
          <w:rFonts w:hint="eastAsia" w:ascii="华文中宋" w:hAnsi="华文中宋" w:eastAsia="华文中宋"/>
          <w:b/>
          <w:spacing w:val="-6"/>
          <w:sz w:val="32"/>
          <w:szCs w:val="32"/>
          <w:lang w:val="en-US" w:eastAsia="zh-CN"/>
        </w:rPr>
        <w:t>20</w:t>
      </w:r>
      <w:r>
        <w:rPr>
          <w:rFonts w:hint="eastAsia" w:ascii="华文中宋" w:hAnsi="华文中宋" w:eastAsia="华文中宋"/>
          <w:b/>
          <w:spacing w:val="-6"/>
          <w:sz w:val="32"/>
          <w:szCs w:val="32"/>
        </w:rPr>
        <w:t>年度上海健康医学院</w:t>
      </w:r>
    </w:p>
    <w:p>
      <w:pPr>
        <w:adjustRightInd w:val="0"/>
        <w:snapToGrid w:val="0"/>
        <w:spacing w:after="312" w:afterLines="100"/>
        <w:jc w:val="center"/>
        <w:rPr>
          <w:rFonts w:ascii="仿宋_GB2312" w:hAnsi="宋体" w:eastAsia="仿宋_GB2312" w:cs="宋体"/>
          <w:color w:val="000000"/>
          <w:kern w:val="0"/>
          <w:sz w:val="32"/>
          <w:szCs w:val="32"/>
        </w:rPr>
      </w:pPr>
      <w:r>
        <w:rPr>
          <w:rFonts w:hint="eastAsia" w:ascii="华文中宋" w:hAnsi="华文中宋" w:eastAsia="华文中宋"/>
          <w:b/>
          <w:spacing w:val="-6"/>
          <w:sz w:val="32"/>
          <w:szCs w:val="32"/>
        </w:rPr>
        <w:t>中西部基层就业毕业生国家资助工作的通知</w:t>
      </w:r>
    </w:p>
    <w:p>
      <w:pPr>
        <w:adjustRightInd w:val="0"/>
        <w:snapToGrid w:val="0"/>
        <w:spacing w:line="50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各学院：</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根据《财政部 教育部 人力资源社会保障部 退役军人部 中央军委国防动员部关于印发&lt;学生资助资金管理办法&gt;的通知》（财科教〔2019〕19号）文件精神</w:t>
      </w:r>
      <w:r>
        <w:rPr>
          <w:rFonts w:hint="eastAsia" w:ascii="仿宋_GB2312" w:hAnsi="宋体" w:eastAsia="仿宋_GB2312" w:cs="宋体"/>
          <w:kern w:val="0"/>
          <w:sz w:val="32"/>
          <w:szCs w:val="32"/>
        </w:rPr>
        <w:t>，现启动</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val="en-US" w:eastAsia="zh-CN"/>
        </w:rPr>
        <w:t>020</w:t>
      </w:r>
      <w:r>
        <w:rPr>
          <w:rFonts w:hint="eastAsia" w:ascii="仿宋_GB2312" w:hAnsi="宋体" w:eastAsia="仿宋_GB2312" w:cs="宋体"/>
          <w:color w:val="000000"/>
          <w:kern w:val="0"/>
          <w:sz w:val="32"/>
          <w:szCs w:val="32"/>
        </w:rPr>
        <w:t>年上海健康医学院中西部基层就业毕业生国家资助网上申报、材料审核及报送工作，相关要求通知如下：</w:t>
      </w:r>
    </w:p>
    <w:p>
      <w:pPr>
        <w:adjustRightInd w:val="0"/>
        <w:snapToGrid w:val="0"/>
        <w:spacing w:before="156" w:beforeLines="50" w:line="5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一、资助对象</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我校</w:t>
      </w:r>
      <w:r>
        <w:rPr>
          <w:rFonts w:hint="eastAsia" w:ascii="仿宋_GB2312" w:hAnsi="宋体" w:eastAsia="仿宋_GB2312" w:cs="宋体"/>
          <w:b/>
          <w:color w:val="FF0000"/>
          <w:kern w:val="0"/>
          <w:sz w:val="32"/>
          <w:szCs w:val="32"/>
        </w:rPr>
        <w:t>20</w:t>
      </w:r>
      <w:r>
        <w:rPr>
          <w:rFonts w:hint="eastAsia" w:ascii="仿宋_GB2312" w:hAnsi="宋体" w:eastAsia="仿宋_GB2312" w:cs="宋体"/>
          <w:b/>
          <w:color w:val="FF0000"/>
          <w:kern w:val="0"/>
          <w:sz w:val="32"/>
          <w:szCs w:val="32"/>
          <w:lang w:val="en-US" w:eastAsia="zh-CN"/>
        </w:rPr>
        <w:t>20</w:t>
      </w:r>
      <w:r>
        <w:rPr>
          <w:rFonts w:hint="eastAsia" w:ascii="仿宋_GB2312" w:hAnsi="宋体" w:eastAsia="仿宋_GB2312" w:cs="宋体"/>
          <w:b/>
          <w:color w:val="FF0000"/>
          <w:kern w:val="0"/>
          <w:sz w:val="32"/>
          <w:szCs w:val="32"/>
        </w:rPr>
        <w:t>年</w:t>
      </w:r>
      <w:r>
        <w:rPr>
          <w:rFonts w:hint="eastAsia" w:ascii="仿宋_GB2312" w:hAnsi="宋体" w:eastAsia="仿宋_GB2312" w:cs="宋体"/>
          <w:color w:val="000000"/>
          <w:kern w:val="0"/>
          <w:sz w:val="32"/>
          <w:szCs w:val="32"/>
        </w:rPr>
        <w:t>毕业生</w:t>
      </w:r>
      <w:r>
        <w:rPr>
          <w:rFonts w:hint="eastAsia" w:ascii="仿宋_GB2312" w:hAnsi="宋体" w:eastAsia="仿宋_GB2312" w:cs="宋体"/>
          <w:b/>
          <w:color w:val="000000" w:themeColor="text1"/>
          <w:kern w:val="0"/>
          <w:sz w:val="32"/>
          <w:szCs w:val="32"/>
        </w:rPr>
        <w:t>自愿</w:t>
      </w:r>
      <w:r>
        <w:rPr>
          <w:rFonts w:hint="eastAsia" w:ascii="仿宋_GB2312" w:hAnsi="宋体" w:eastAsia="仿宋_GB2312" w:cs="宋体"/>
          <w:color w:val="000000"/>
          <w:kern w:val="0"/>
          <w:sz w:val="32"/>
          <w:szCs w:val="32"/>
        </w:rPr>
        <w:t>到中西部地区和艰苦边远地区基层单位就业、服务期在</w:t>
      </w:r>
      <w:r>
        <w:rPr>
          <w:rFonts w:ascii="仿宋_GB2312" w:hAnsi="宋体" w:eastAsia="仿宋_GB2312" w:cs="宋体"/>
          <w:b/>
          <w:color w:val="FF0000"/>
          <w:kern w:val="0"/>
          <w:sz w:val="32"/>
          <w:szCs w:val="32"/>
        </w:rPr>
        <w:t>3</w:t>
      </w:r>
      <w:r>
        <w:rPr>
          <w:rFonts w:hint="eastAsia" w:ascii="仿宋_GB2312" w:hAnsi="宋体" w:eastAsia="仿宋_GB2312" w:cs="宋体"/>
          <w:b/>
          <w:color w:val="FF0000"/>
          <w:kern w:val="0"/>
          <w:sz w:val="32"/>
          <w:szCs w:val="32"/>
        </w:rPr>
        <w:t>年以上</w:t>
      </w:r>
      <w:r>
        <w:rPr>
          <w:rFonts w:ascii="仿宋_GB2312" w:hAnsi="宋体" w:eastAsia="仿宋_GB2312" w:cs="宋体"/>
          <w:b/>
          <w:color w:val="FF0000"/>
          <w:kern w:val="0"/>
          <w:sz w:val="32"/>
          <w:szCs w:val="32"/>
        </w:rPr>
        <w:t>(</w:t>
      </w:r>
      <w:r>
        <w:rPr>
          <w:rFonts w:hint="eastAsia" w:ascii="仿宋_GB2312" w:hAnsi="宋体" w:eastAsia="仿宋_GB2312" w:cs="宋体"/>
          <w:b/>
          <w:color w:val="FF0000"/>
          <w:kern w:val="0"/>
          <w:sz w:val="32"/>
          <w:szCs w:val="32"/>
        </w:rPr>
        <w:t>含</w:t>
      </w:r>
      <w:r>
        <w:rPr>
          <w:rFonts w:ascii="仿宋_GB2312" w:hAnsi="宋体" w:eastAsia="仿宋_GB2312" w:cs="宋体"/>
          <w:b/>
          <w:color w:val="FF0000"/>
          <w:kern w:val="0"/>
          <w:sz w:val="32"/>
          <w:szCs w:val="32"/>
        </w:rPr>
        <w:t>3</w:t>
      </w:r>
      <w:r>
        <w:rPr>
          <w:rFonts w:hint="eastAsia" w:ascii="仿宋_GB2312" w:hAnsi="宋体" w:eastAsia="仿宋_GB2312" w:cs="宋体"/>
          <w:b/>
          <w:color w:val="FF0000"/>
          <w:kern w:val="0"/>
          <w:sz w:val="32"/>
          <w:szCs w:val="32"/>
        </w:rPr>
        <w:t>年）</w:t>
      </w:r>
      <w:r>
        <w:rPr>
          <w:rFonts w:hint="eastAsia" w:ascii="仿宋_GB2312" w:hAnsi="宋体" w:eastAsia="仿宋_GB2312" w:cs="宋体"/>
          <w:color w:val="000000"/>
          <w:kern w:val="0"/>
          <w:sz w:val="32"/>
          <w:szCs w:val="32"/>
        </w:rPr>
        <w:t>。</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该项政策自</w:t>
      </w:r>
      <w:r>
        <w:rPr>
          <w:rFonts w:ascii="仿宋_GB2312" w:hAnsi="宋体" w:eastAsia="仿宋_GB2312" w:cs="宋体"/>
          <w:b/>
          <w:color w:val="FF0000"/>
          <w:kern w:val="0"/>
          <w:sz w:val="32"/>
          <w:szCs w:val="32"/>
        </w:rPr>
        <w:t>2009</w:t>
      </w:r>
      <w:r>
        <w:rPr>
          <w:rFonts w:hint="eastAsia" w:ascii="仿宋_GB2312" w:hAnsi="宋体" w:eastAsia="仿宋_GB2312" w:cs="宋体"/>
          <w:b/>
          <w:color w:val="FF0000"/>
          <w:kern w:val="0"/>
          <w:sz w:val="32"/>
          <w:szCs w:val="32"/>
        </w:rPr>
        <w:t>年</w:t>
      </w:r>
      <w:r>
        <w:rPr>
          <w:rFonts w:hint="eastAsia" w:ascii="仿宋_GB2312" w:hAnsi="宋体" w:eastAsia="仿宋_GB2312" w:cs="宋体"/>
          <w:color w:val="000000"/>
          <w:kern w:val="0"/>
          <w:sz w:val="32"/>
          <w:szCs w:val="32"/>
        </w:rPr>
        <w:t>起施行，以前没有申请过的符合政策的毕业生均</w:t>
      </w:r>
      <w:r>
        <w:rPr>
          <w:rFonts w:hint="eastAsia" w:ascii="仿宋_GB2312" w:hAnsi="宋体" w:eastAsia="仿宋_GB2312" w:cs="宋体"/>
          <w:b/>
          <w:color w:val="FF0000"/>
          <w:kern w:val="0"/>
          <w:sz w:val="32"/>
          <w:szCs w:val="32"/>
        </w:rPr>
        <w:t>可补报</w:t>
      </w:r>
      <w:r>
        <w:rPr>
          <w:rFonts w:hint="eastAsia" w:ascii="仿宋_GB2312" w:hAnsi="宋体" w:eastAsia="仿宋_GB2312" w:cs="宋体"/>
          <w:b/>
          <w:color w:val="FF0000"/>
          <w:kern w:val="0"/>
          <w:sz w:val="32"/>
          <w:szCs w:val="32"/>
          <w:lang w:val="en-US" w:eastAsia="zh-CN"/>
        </w:rPr>
        <w:t>,补报截止日期为2020年12月11日</w:t>
      </w:r>
      <w:r>
        <w:rPr>
          <w:rFonts w:hint="eastAsia" w:ascii="仿宋_GB2312" w:hAnsi="宋体" w:eastAsia="仿宋_GB2312" w:cs="宋体"/>
          <w:color w:val="000000"/>
          <w:kern w:val="0"/>
          <w:sz w:val="32"/>
          <w:szCs w:val="32"/>
        </w:rPr>
        <w:t>。</w:t>
      </w:r>
    </w:p>
    <w:p>
      <w:pPr>
        <w:adjustRightInd w:val="0"/>
        <w:snapToGrid w:val="0"/>
        <w:spacing w:before="156" w:beforeLines="50" w:line="5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二、资助内容、标准、年限及方法</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学费补偿；</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国家助学贷款代偿（含校园地国家助学贷款和生源地国家助学贷款，下同），代偿的经费优先用于偿还国家助学贷款本金及其全部偿还之前产生的利息。</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资助标准：本专科学生（含第二学士学位、高职学生）每学年学费补偿和国家助学贷款代偿的金额最高不超过</w:t>
      </w:r>
      <w:r>
        <w:rPr>
          <w:rFonts w:ascii="仿宋_GB2312" w:hAnsi="宋体" w:eastAsia="仿宋_GB2312" w:cs="宋体"/>
          <w:color w:val="000000"/>
          <w:kern w:val="0"/>
          <w:sz w:val="32"/>
          <w:szCs w:val="32"/>
        </w:rPr>
        <w:t>8000</w:t>
      </w:r>
      <w:r>
        <w:rPr>
          <w:rFonts w:hint="eastAsia" w:ascii="仿宋_GB2312" w:hAnsi="宋体" w:eastAsia="仿宋_GB2312" w:cs="宋体"/>
          <w:color w:val="000000"/>
          <w:kern w:val="0"/>
          <w:sz w:val="32"/>
          <w:szCs w:val="32"/>
        </w:rPr>
        <w:t>元。</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毕业生在校学习期间每年实际缴纳的学费或获得的国家助学贷款低于</w:t>
      </w:r>
      <w:r>
        <w:rPr>
          <w:rFonts w:ascii="仿宋_GB2312" w:hAnsi="宋体" w:eastAsia="仿宋_GB2312" w:cs="宋体"/>
          <w:color w:val="000000"/>
          <w:kern w:val="0"/>
          <w:sz w:val="32"/>
          <w:szCs w:val="32"/>
        </w:rPr>
        <w:t>8000</w:t>
      </w:r>
      <w:r>
        <w:rPr>
          <w:rFonts w:hint="eastAsia" w:ascii="仿宋_GB2312" w:hAnsi="宋体" w:eastAsia="仿宋_GB2312" w:cs="宋体"/>
          <w:color w:val="000000"/>
          <w:kern w:val="0"/>
          <w:sz w:val="32"/>
          <w:szCs w:val="32"/>
        </w:rPr>
        <w:t>元的，按照实际缴纳的学费或获得的国家助学贷款金额实行补代偿，获得国家助学贷款的学生可以在学费补偿和国家助学贷款代偿两项中选择</w:t>
      </w:r>
      <w:r>
        <w:rPr>
          <w:rFonts w:hint="eastAsia" w:ascii="仿宋_GB2312" w:hAnsi="宋体" w:eastAsia="仿宋_GB2312" w:cs="宋体"/>
          <w:b/>
          <w:color w:val="FF0000"/>
          <w:kern w:val="0"/>
          <w:sz w:val="32"/>
          <w:szCs w:val="32"/>
        </w:rPr>
        <w:t>就高</w:t>
      </w:r>
      <w:r>
        <w:rPr>
          <w:rFonts w:hint="eastAsia" w:ascii="仿宋_GB2312" w:hAnsi="宋体" w:eastAsia="仿宋_GB2312" w:cs="宋体"/>
          <w:color w:val="000000"/>
          <w:kern w:val="0"/>
          <w:sz w:val="32"/>
          <w:szCs w:val="32"/>
        </w:rPr>
        <w:t>申请。</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资助年限：</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资助方法：获得学费补偿和国家助学贷款代偿资格的毕业生采取分年度补代偿的办法，学生毕业后每年按学费补偿或国家助学贷款代偿总额的</w:t>
      </w:r>
      <w:r>
        <w:rPr>
          <w:rFonts w:ascii="仿宋_GB2312" w:hAnsi="宋体" w:eastAsia="仿宋_GB2312" w:cs="宋体"/>
          <w:color w:val="000000"/>
          <w:kern w:val="0"/>
          <w:sz w:val="32"/>
          <w:szCs w:val="32"/>
        </w:rPr>
        <w:t>1/3</w:t>
      </w:r>
      <w:r>
        <w:rPr>
          <w:rFonts w:hint="eastAsia" w:ascii="仿宋_GB2312" w:hAnsi="宋体" w:eastAsia="仿宋_GB2312" w:cs="宋体"/>
          <w:color w:val="000000"/>
          <w:kern w:val="0"/>
          <w:sz w:val="32"/>
          <w:szCs w:val="32"/>
        </w:rPr>
        <w:t>进行补代偿，</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年补代偿完毕。</w:t>
      </w:r>
    </w:p>
    <w:p>
      <w:pPr>
        <w:adjustRightInd w:val="0"/>
        <w:snapToGrid w:val="0"/>
        <w:spacing w:before="156" w:beforeLines="50" w:line="5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三、申请流程</w:t>
      </w:r>
    </w:p>
    <w:p>
      <w:pPr>
        <w:adjustRightInd w:val="0"/>
        <w:snapToGrid w:val="0"/>
        <w:spacing w:line="50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（一）资格申请</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rPr>
        <w:t xml:space="preserve"> </w:t>
      </w:r>
      <w:r>
        <w:rPr>
          <w:rFonts w:hint="eastAsia" w:ascii="仿宋_GB2312" w:hAnsi="宋体" w:eastAsia="仿宋_GB2312" w:cs="宋体"/>
          <w:color w:val="000000"/>
          <w:kern w:val="0"/>
          <w:sz w:val="32"/>
          <w:szCs w:val="32"/>
        </w:rPr>
        <w:t>毕业生自行在</w:t>
      </w:r>
      <w:r>
        <w:rPr>
          <w:rFonts w:hint="eastAsia"/>
        </w:rPr>
        <w:t>http://shxszz.shec.edu.cn/infomssh/login_online.jsp</w:t>
      </w:r>
      <w:r>
        <w:rPr>
          <w:rFonts w:hint="eastAsia" w:ascii="仿宋_GB2312" w:hAnsi="宋体" w:eastAsia="仿宋_GB2312" w:cs="宋体"/>
          <w:color w:val="000000"/>
          <w:kern w:val="0"/>
          <w:sz w:val="32"/>
          <w:szCs w:val="32"/>
        </w:rPr>
        <w:t>“上海学生资助网”注册申请“上海市高等学校毕业生中西部地区基层就业学费补偿和国家助学贷款代偿”；</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drawing>
          <wp:anchor distT="0" distB="0" distL="114300" distR="114300" simplePos="0" relativeHeight="251658240" behindDoc="0" locked="0" layoutInCell="1" allowOverlap="1">
            <wp:simplePos x="0" y="0"/>
            <wp:positionH relativeFrom="column">
              <wp:posOffset>100965</wp:posOffset>
            </wp:positionH>
            <wp:positionV relativeFrom="paragraph">
              <wp:posOffset>427990</wp:posOffset>
            </wp:positionV>
            <wp:extent cx="5584190" cy="152146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5584190" cy="1521460"/>
                    </a:xfrm>
                    <a:prstGeom prst="rect">
                      <a:avLst/>
                    </a:prstGeom>
                    <a:noFill/>
                    <a:ln w="9525">
                      <a:noFill/>
                      <a:miter lim="800000"/>
                      <a:headEnd/>
                      <a:tailEnd/>
                    </a:ln>
                  </pic:spPr>
                </pic:pic>
              </a:graphicData>
            </a:graphic>
          </wp:anchor>
        </w:drawing>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上传下述文件，将照片插入word文档后，上传</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对存在“二次定岗”的，提交“二次分配就业证明”（此类学生申请资助时间截止</w:t>
      </w:r>
      <w:r>
        <w:rPr>
          <w:rFonts w:hint="eastAsia" w:ascii="仿宋_GB2312" w:hAnsi="宋体" w:eastAsia="仿宋_GB2312" w:cs="宋体"/>
          <w:b/>
          <w:color w:val="FF0000"/>
          <w:kern w:val="0"/>
          <w:sz w:val="32"/>
          <w:szCs w:val="32"/>
        </w:rPr>
        <w:t>毕业当年</w:t>
      </w:r>
      <w:r>
        <w:rPr>
          <w:rFonts w:ascii="仿宋_GB2312" w:hAnsi="宋体" w:eastAsia="仿宋_GB2312" w:cs="宋体"/>
          <w:b/>
          <w:color w:val="FF0000"/>
          <w:kern w:val="0"/>
          <w:sz w:val="32"/>
          <w:szCs w:val="32"/>
        </w:rPr>
        <w:t>12</w:t>
      </w:r>
      <w:r>
        <w:rPr>
          <w:rFonts w:hint="eastAsia" w:ascii="仿宋_GB2312" w:hAnsi="宋体" w:eastAsia="仿宋_GB2312" w:cs="宋体"/>
          <w:b/>
          <w:color w:val="FF0000"/>
          <w:kern w:val="0"/>
          <w:sz w:val="32"/>
          <w:szCs w:val="32"/>
        </w:rPr>
        <w:t>月</w:t>
      </w:r>
      <w:r>
        <w:rPr>
          <w:rFonts w:ascii="仿宋_GB2312" w:hAnsi="宋体" w:eastAsia="仿宋_GB2312" w:cs="宋体"/>
          <w:b/>
          <w:color w:val="FF0000"/>
          <w:kern w:val="0"/>
          <w:sz w:val="32"/>
          <w:szCs w:val="32"/>
        </w:rPr>
        <w:t>1</w:t>
      </w:r>
      <w:r>
        <w:rPr>
          <w:rFonts w:hint="eastAsia" w:ascii="仿宋_GB2312" w:hAnsi="宋体" w:eastAsia="仿宋_GB2312" w:cs="宋体"/>
          <w:b/>
          <w:color w:val="FF0000"/>
          <w:kern w:val="0"/>
          <w:sz w:val="32"/>
          <w:szCs w:val="32"/>
          <w:lang w:val="en-US" w:eastAsia="zh-CN"/>
        </w:rPr>
        <w:t>1</w:t>
      </w:r>
      <w:r>
        <w:rPr>
          <w:rFonts w:hint="eastAsia" w:ascii="仿宋_GB2312" w:hAnsi="宋体" w:eastAsia="仿宋_GB2312" w:cs="宋体"/>
          <w:b/>
          <w:color w:val="FF0000"/>
          <w:kern w:val="0"/>
          <w:sz w:val="32"/>
          <w:szCs w:val="32"/>
        </w:rPr>
        <w:t>日</w:t>
      </w:r>
      <w:r>
        <w:rPr>
          <w:rFonts w:hint="eastAsia" w:ascii="仿宋_GB2312" w:hAnsi="宋体" w:eastAsia="仿宋_GB2312" w:cs="宋体"/>
          <w:color w:val="000000"/>
          <w:kern w:val="0"/>
          <w:sz w:val="32"/>
          <w:szCs w:val="32"/>
        </w:rPr>
        <w:t>）；</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获得国家助学贷款的，提交本人委托学校代为办理还款协议变更手续的委托书，学校留存还款协议和委托书复印件。</w:t>
      </w:r>
    </w:p>
    <w:p>
      <w:pPr>
        <w:adjustRightInd w:val="0"/>
        <w:snapToGrid w:val="0"/>
        <w:spacing w:line="50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（二）拨付申请</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1.申请人向毕业学校提交在职就业证明（</w:t>
      </w:r>
      <w:r>
        <w:rPr>
          <w:rFonts w:hint="eastAsia" w:ascii="仿宋_GB2312" w:hAnsi="宋体" w:eastAsia="仿宋_GB2312" w:cs="宋体"/>
          <w:b/>
          <w:color w:val="0000FF"/>
          <w:kern w:val="0"/>
          <w:sz w:val="32"/>
          <w:szCs w:val="32"/>
        </w:rPr>
        <w:t>务必证明工作满一年或以上</w:t>
      </w:r>
      <w:r>
        <w:rPr>
          <w:rFonts w:hint="eastAsia" w:ascii="仿宋_GB2312" w:hAnsi="宋体" w:eastAsia="仿宋_GB2312" w:cs="宋体"/>
          <w:color w:val="000000"/>
          <w:kern w:val="0"/>
          <w:sz w:val="32"/>
          <w:szCs w:val="32"/>
        </w:rPr>
        <w:t>，如：***，身份证号***，自其签订合同日起至今在我单位工作。落款单位名称、联系人、联系电话、日期，加盖公章）；</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2.承诺书（黑色水笔填写姓名、身份证号码、日期）；</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3.其他证明等书面材料。</w:t>
      </w:r>
    </w:p>
    <w:p>
      <w:pPr>
        <w:adjustRightInd w:val="0"/>
        <w:snapToGrid w:val="0"/>
        <w:spacing w:before="156" w:beforeLines="50" w:line="5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四、报送纸质材料及要求</w:t>
      </w:r>
    </w:p>
    <w:p>
      <w:pPr>
        <w:adjustRightInd w:val="0"/>
        <w:snapToGrid w:val="0"/>
        <w:spacing w:line="500" w:lineRule="exact"/>
        <w:ind w:firstLine="643" w:firstLineChars="200"/>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（一）资格申请</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申请人就业协议书或劳动合同复印件1份;</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其他证明材料【如二次分配就业证明（原件）、贷款还款委托书（务必本人黑色水笔签字）】1份;</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3.毕业证书复印件、身份证正反面复印件1份。</w:t>
      </w:r>
    </w:p>
    <w:p>
      <w:pPr>
        <w:adjustRightInd w:val="0"/>
        <w:snapToGrid w:val="0"/>
        <w:spacing w:line="50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（二）拨付申请</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在职证明1份（加盖用人单位公章）；</w:t>
      </w:r>
    </w:p>
    <w:p>
      <w:pPr>
        <w:adjustRightInd w:val="0"/>
        <w:snapToGrid w:val="0"/>
        <w:spacing w:line="50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承诺书1份（手写签名）。</w:t>
      </w:r>
    </w:p>
    <w:p>
      <w:pPr>
        <w:adjustRightInd w:val="0"/>
        <w:snapToGrid w:val="0"/>
        <w:spacing w:line="500" w:lineRule="exact"/>
        <w:ind w:firstLine="643" w:firstLineChars="200"/>
        <w:rPr>
          <w:rFonts w:ascii="仿宋_GB2312" w:hAnsi="宋体" w:eastAsia="仿宋_GB2312" w:cs="宋体"/>
          <w:b/>
          <w:color w:val="0000FF"/>
          <w:kern w:val="0"/>
          <w:sz w:val="32"/>
          <w:szCs w:val="32"/>
        </w:rPr>
      </w:pPr>
      <w:r>
        <w:rPr>
          <w:rFonts w:hint="eastAsia" w:ascii="仿宋_GB2312" w:hAnsi="宋体" w:eastAsia="仿宋_GB2312" w:cs="宋体"/>
          <w:b/>
          <w:color w:val="0000FF"/>
          <w:kern w:val="0"/>
          <w:sz w:val="32"/>
          <w:szCs w:val="32"/>
        </w:rPr>
        <w:t>注：各学院请务必做好学生申请纸质材料的收集工作，对于学生提交的</w:t>
      </w:r>
      <w:r>
        <w:rPr>
          <w:rFonts w:ascii="仿宋_GB2312" w:hAnsi="宋体" w:eastAsia="仿宋_GB2312" w:cs="宋体"/>
          <w:b/>
          <w:color w:val="0000FF"/>
          <w:kern w:val="0"/>
          <w:sz w:val="32"/>
          <w:szCs w:val="32"/>
        </w:rPr>
        <w:t>就业协议书</w:t>
      </w:r>
      <w:r>
        <w:rPr>
          <w:rFonts w:hint="eastAsia" w:ascii="仿宋_GB2312" w:hAnsi="宋体" w:eastAsia="仿宋_GB2312" w:cs="宋体"/>
          <w:b/>
          <w:color w:val="0000FF"/>
          <w:kern w:val="0"/>
          <w:sz w:val="32"/>
          <w:szCs w:val="32"/>
        </w:rPr>
        <w:t>等材料（需有明确的落款日期）初审后按时上交学生处。上述材料均需学校、单位、相关人员、学生本人签名或盖章，</w:t>
      </w:r>
      <w:r>
        <w:rPr>
          <w:rFonts w:ascii="仿宋_GB2312" w:hAnsi="宋体" w:eastAsia="仿宋_GB2312" w:cs="宋体"/>
          <w:b/>
          <w:color w:val="0000FF"/>
          <w:kern w:val="0"/>
          <w:sz w:val="32"/>
          <w:szCs w:val="32"/>
        </w:rPr>
        <w:t>不得涂改</w:t>
      </w:r>
      <w:r>
        <w:rPr>
          <w:rFonts w:hint="eastAsia" w:ascii="仿宋_GB2312" w:hAnsi="宋体" w:eastAsia="仿宋_GB2312" w:cs="宋体"/>
          <w:b/>
          <w:color w:val="0000FF"/>
          <w:kern w:val="0"/>
          <w:sz w:val="32"/>
          <w:szCs w:val="32"/>
        </w:rPr>
        <w:t>。</w:t>
      </w:r>
    </w:p>
    <w:p>
      <w:pPr>
        <w:adjustRightInd w:val="0"/>
        <w:snapToGrid w:val="0"/>
        <w:spacing w:before="156" w:beforeLines="50" w:line="5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五、报送时间</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按照上级文件要求及精神，</w:t>
      </w:r>
      <w:r>
        <w:rPr>
          <w:rFonts w:ascii="仿宋_GB2312" w:hAnsi="宋体" w:eastAsia="仿宋_GB2312" w:cs="宋体"/>
          <w:color w:val="000000"/>
          <w:kern w:val="0"/>
          <w:sz w:val="32"/>
          <w:szCs w:val="32"/>
        </w:rPr>
        <w:t>申请拨款</w:t>
      </w:r>
      <w:r>
        <w:rPr>
          <w:rFonts w:hint="eastAsia" w:ascii="仿宋_GB2312" w:hAnsi="宋体" w:eastAsia="仿宋_GB2312" w:cs="宋体"/>
          <w:color w:val="000000"/>
          <w:kern w:val="0"/>
          <w:sz w:val="32"/>
          <w:szCs w:val="32"/>
        </w:rPr>
        <w:t>的学生于2020年1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月1</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日前完成拨付在线申请，1</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月20日前各学院上交相关学生纸质证明材料（在职证明、承诺书）；</w:t>
      </w:r>
    </w:p>
    <w:p>
      <w:pPr>
        <w:adjustRightInd w:val="0"/>
        <w:snapToGrid w:val="0"/>
        <w:spacing w:line="500" w:lineRule="exact"/>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lang w:eastAsia="zh-CN"/>
        </w:rPr>
        <w:t>按照上级文件要求及精神，</w:t>
      </w:r>
      <w:r>
        <w:rPr>
          <w:rFonts w:hint="eastAsia" w:ascii="仿宋_GB2312" w:hAnsi="宋体" w:eastAsia="仿宋_GB2312" w:cs="宋体"/>
          <w:color w:val="000000"/>
          <w:kern w:val="0"/>
          <w:sz w:val="32"/>
          <w:szCs w:val="32"/>
        </w:rPr>
        <w:t>资格申请的学生于2020年</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日前完成资格在线申请，各学院</w:t>
      </w:r>
      <w:r>
        <w:rPr>
          <w:rFonts w:hint="eastAsia" w:ascii="仿宋_GB2312" w:hAnsi="宋体" w:eastAsia="仿宋_GB2312" w:cs="宋体"/>
          <w:color w:val="000000"/>
          <w:kern w:val="0"/>
          <w:sz w:val="32"/>
          <w:szCs w:val="32"/>
          <w:lang w:val="en-US" w:eastAsia="zh-CN"/>
        </w:rPr>
        <w:t>12</w:t>
      </w:r>
      <w:r>
        <w:rPr>
          <w:rFonts w:hint="eastAsia" w:ascii="仿宋_GB2312" w:hAnsi="宋体" w:eastAsia="仿宋_GB2312" w:cs="宋体"/>
          <w:color w:val="000000"/>
          <w:kern w:val="0"/>
          <w:sz w:val="32"/>
          <w:szCs w:val="32"/>
        </w:rPr>
        <w:t>月20日前上交相关学生纸质证明材料</w:t>
      </w:r>
      <w:r>
        <w:rPr>
          <w:rFonts w:hint="eastAsia" w:ascii="仿宋_GB2312" w:hAnsi="宋体" w:eastAsia="仿宋_GB2312" w:cs="宋体"/>
          <w:b/>
          <w:color w:val="0000FF"/>
          <w:kern w:val="0"/>
          <w:sz w:val="32"/>
          <w:szCs w:val="32"/>
        </w:rPr>
        <w:t>（已经签订就业协议的请尽早完成申请）</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逾期未</w:t>
      </w:r>
      <w:r>
        <w:rPr>
          <w:rFonts w:hint="eastAsia" w:ascii="仿宋_GB2312" w:hAnsi="宋体" w:eastAsia="仿宋_GB2312" w:cs="宋体"/>
          <w:color w:val="000000"/>
          <w:kern w:val="0"/>
          <w:sz w:val="32"/>
          <w:szCs w:val="32"/>
        </w:rPr>
        <w:t>报</w:t>
      </w:r>
      <w:r>
        <w:rPr>
          <w:rFonts w:hint="eastAsia" w:ascii="仿宋_GB2312" w:hAnsi="宋体" w:eastAsia="仿宋_GB2312" w:cs="宋体"/>
          <w:color w:val="000000"/>
          <w:kern w:val="0"/>
          <w:sz w:val="32"/>
          <w:szCs w:val="32"/>
          <w:lang w:eastAsia="zh-CN"/>
        </w:rPr>
        <w:t>不予受理</w:t>
      </w:r>
      <w:r>
        <w:rPr>
          <w:rFonts w:hint="eastAsia" w:ascii="仿宋_GB2312" w:hAnsi="宋体" w:eastAsia="仿宋_GB2312" w:cs="宋体"/>
          <w:color w:val="000000"/>
          <w:kern w:val="0"/>
          <w:sz w:val="32"/>
          <w:szCs w:val="32"/>
        </w:rPr>
        <w:t>。</w:t>
      </w:r>
    </w:p>
    <w:p>
      <w:pPr>
        <w:adjustRightInd w:val="0"/>
        <w:snapToGrid w:val="0"/>
        <w:spacing w:line="500" w:lineRule="exac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联系人：祁</w:t>
      </w:r>
      <w:r>
        <w:rPr>
          <w:rFonts w:hint="eastAsia" w:ascii="仿宋_GB2312" w:hAnsi="宋体" w:eastAsia="仿宋_GB2312" w:cs="宋体"/>
          <w:color w:val="000000"/>
          <w:kern w:val="0"/>
          <w:sz w:val="32"/>
          <w:szCs w:val="32"/>
          <w:lang w:eastAsia="zh-CN"/>
        </w:rPr>
        <w:t>老师</w:t>
      </w:r>
      <w:r>
        <w:rPr>
          <w:rFonts w:hint="eastAsia" w:ascii="仿宋_GB2312" w:hAnsi="宋体" w:eastAsia="仿宋_GB2312" w:cs="宋体"/>
          <w:color w:val="000000"/>
          <w:kern w:val="0"/>
          <w:sz w:val="32"/>
          <w:szCs w:val="32"/>
        </w:rPr>
        <w:t>；联系电话：</w:t>
      </w:r>
      <w:r>
        <w:rPr>
          <w:rFonts w:ascii="仿宋_GB2312" w:hAnsi="宋体" w:eastAsia="仿宋_GB2312" w:cs="宋体"/>
          <w:color w:val="000000"/>
          <w:kern w:val="0"/>
          <w:sz w:val="32"/>
          <w:szCs w:val="32"/>
        </w:rPr>
        <w:t xml:space="preserve"> 6588</w:t>
      </w:r>
      <w:r>
        <w:rPr>
          <w:rFonts w:hint="eastAsia" w:ascii="仿宋_GB2312" w:hAnsi="宋体" w:eastAsia="仿宋_GB2312" w:cs="宋体"/>
          <w:color w:val="000000"/>
          <w:kern w:val="0"/>
          <w:sz w:val="32"/>
          <w:szCs w:val="32"/>
        </w:rPr>
        <w:t>02</w:t>
      </w:r>
      <w:r>
        <w:rPr>
          <w:rFonts w:hint="eastAsia" w:ascii="仿宋_GB2312" w:hAnsi="宋体" w:eastAsia="仿宋_GB2312" w:cs="宋体"/>
          <w:color w:val="000000"/>
          <w:kern w:val="0"/>
          <w:sz w:val="32"/>
          <w:szCs w:val="32"/>
          <w:lang w:val="en-US" w:eastAsia="zh-CN"/>
        </w:rPr>
        <w:t>35</w:t>
      </w:r>
      <w:bookmarkStart w:id="0" w:name="_GoBack"/>
      <w:bookmarkEnd w:id="0"/>
    </w:p>
    <w:p>
      <w:pPr>
        <w:adjustRightInd w:val="0"/>
        <w:snapToGrid w:val="0"/>
        <w:spacing w:before="156" w:beforeLines="50" w:line="5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六、需要注意的问题</w:t>
      </w:r>
      <w:r>
        <w:rPr>
          <w:rFonts w:ascii="黑体" w:hAnsi="宋体" w:eastAsia="黑体" w:cs="宋体"/>
          <w:color w:val="000000"/>
          <w:kern w:val="0"/>
          <w:sz w:val="32"/>
          <w:szCs w:val="32"/>
        </w:rPr>
        <w:t xml:space="preserve">: </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定向、委培以及在校学习期间已享受免除学费政策</w:t>
      </w:r>
      <w:r>
        <w:rPr>
          <w:rFonts w:hint="eastAsia" w:ascii="仿宋_GB2312" w:hAnsi="宋体" w:eastAsia="仿宋_GB2312" w:cs="宋体"/>
          <w:b/>
          <w:color w:val="FF0000"/>
          <w:kern w:val="0"/>
          <w:sz w:val="30"/>
          <w:szCs w:val="30"/>
        </w:rPr>
        <w:t>（如：服义务兵役学生国家资助，我校急救专业或临床医学专业免费生等）</w:t>
      </w:r>
      <w:r>
        <w:rPr>
          <w:rFonts w:hint="eastAsia" w:ascii="仿宋_GB2312" w:hAnsi="宋体" w:eastAsia="仿宋_GB2312" w:cs="宋体"/>
          <w:color w:val="000000"/>
          <w:kern w:val="0"/>
          <w:sz w:val="30"/>
          <w:szCs w:val="30"/>
        </w:rPr>
        <w:t>的毕业生不可申请。</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西部地区是指西藏、内蒙古、广西、重庆、四川、贵州、云南、陕西、甘肃、青海、宁夏、新疆等</w:t>
      </w:r>
      <w:r>
        <w:rPr>
          <w:rFonts w:ascii="仿宋_GB2312" w:hAnsi="宋体" w:eastAsia="仿宋_GB2312" w:cs="宋体"/>
          <w:color w:val="000000"/>
          <w:kern w:val="0"/>
          <w:sz w:val="30"/>
          <w:szCs w:val="30"/>
        </w:rPr>
        <w:t>12</w:t>
      </w:r>
      <w:r>
        <w:rPr>
          <w:rFonts w:hint="eastAsia" w:ascii="仿宋_GB2312" w:hAnsi="宋体" w:eastAsia="仿宋_GB2312" w:cs="宋体"/>
          <w:color w:val="000000"/>
          <w:kern w:val="0"/>
          <w:sz w:val="30"/>
          <w:szCs w:val="30"/>
        </w:rPr>
        <w:t>个省（自治区、直辖市）。</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中部地区是指河北、山西、吉林、黑龙江、安徽、江西、河南、湖北、湖南、海南等</w:t>
      </w:r>
      <w:r>
        <w:rPr>
          <w:rFonts w:ascii="仿宋_GB2312" w:hAnsi="宋体" w:eastAsia="仿宋_GB2312" w:cs="宋体"/>
          <w:color w:val="000000"/>
          <w:kern w:val="0"/>
          <w:sz w:val="30"/>
          <w:szCs w:val="30"/>
        </w:rPr>
        <w:t>10</w:t>
      </w:r>
      <w:r>
        <w:rPr>
          <w:rFonts w:hint="eastAsia" w:ascii="仿宋_GB2312" w:hAnsi="宋体" w:eastAsia="仿宋_GB2312" w:cs="宋体"/>
          <w:color w:val="000000"/>
          <w:kern w:val="0"/>
          <w:sz w:val="30"/>
          <w:szCs w:val="30"/>
        </w:rPr>
        <w:t>个省。</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color w:val="000000"/>
          <w:kern w:val="0"/>
          <w:sz w:val="30"/>
          <w:szCs w:val="30"/>
        </w:rPr>
        <w:t>艰苦边远地区是指除上述地区外，国务院规定的艰苦边远地区。</w:t>
      </w:r>
    </w:p>
    <w:p>
      <w:pPr>
        <w:adjustRightInd w:val="0"/>
        <w:snapToGrid w:val="0"/>
        <w:spacing w:before="156" w:beforeLines="50" w:line="500" w:lineRule="exact"/>
        <w:ind w:firstLine="640" w:firstLineChars="200"/>
        <w:rPr>
          <w:rFonts w:ascii="黑体" w:hAnsi="宋体" w:eastAsia="黑体" w:cs="宋体"/>
          <w:color w:val="000000"/>
          <w:kern w:val="0"/>
          <w:sz w:val="32"/>
          <w:szCs w:val="32"/>
        </w:rPr>
      </w:pPr>
      <w:r>
        <w:rPr>
          <w:rFonts w:hint="eastAsia" w:ascii="黑体" w:hAnsi="宋体" w:eastAsia="黑体" w:cs="宋体"/>
          <w:color w:val="000000"/>
          <w:kern w:val="0"/>
          <w:sz w:val="32"/>
          <w:szCs w:val="32"/>
        </w:rPr>
        <w:t>七、基层单位是指：</w:t>
      </w:r>
    </w:p>
    <w:p>
      <w:pPr>
        <w:adjustRightInd w:val="0"/>
        <w:snapToGrid w:val="0"/>
        <w:spacing w:line="500" w:lineRule="exact"/>
        <w:ind w:firstLine="600" w:firstLineChars="200"/>
        <w:rPr>
          <w:rFonts w:ascii="仿宋_GB2312" w:hAnsi="宋体" w:eastAsia="仿宋_GB2312" w:cs="宋体"/>
          <w:color w:val="FF0000"/>
          <w:kern w:val="0"/>
          <w:sz w:val="30"/>
          <w:szCs w:val="30"/>
        </w:rPr>
      </w:pPr>
      <w:r>
        <w:rPr>
          <w:rFonts w:ascii="仿宋_GB2312" w:hAnsi="宋体" w:eastAsia="仿宋_GB2312" w:cs="宋体"/>
          <w:color w:val="000000"/>
          <w:kern w:val="0"/>
          <w:sz w:val="30"/>
          <w:szCs w:val="30"/>
        </w:rPr>
        <w:t>1.</w:t>
      </w:r>
      <w:r>
        <w:rPr>
          <w:rFonts w:hint="eastAsia" w:ascii="仿宋_GB2312" w:hAnsi="宋体" w:eastAsia="仿宋_GB2312" w:cs="宋体"/>
          <w:color w:val="000000"/>
          <w:kern w:val="0"/>
          <w:sz w:val="30"/>
          <w:szCs w:val="30"/>
        </w:rPr>
        <w:t>是中西部地区和艰苦边远地区</w:t>
      </w:r>
      <w:r>
        <w:rPr>
          <w:rFonts w:hint="eastAsia" w:ascii="仿宋_GB2312" w:hAnsi="宋体" w:eastAsia="仿宋_GB2312" w:cs="宋体"/>
          <w:color w:val="FF0000"/>
          <w:kern w:val="0"/>
          <w:sz w:val="30"/>
          <w:szCs w:val="30"/>
        </w:rPr>
        <w:t>县以下机关、企事业单位，主要指</w:t>
      </w:r>
      <w:r>
        <w:rPr>
          <w:rFonts w:hint="eastAsia" w:ascii="仿宋_GB2312" w:hAnsi="宋体" w:eastAsia="仿宋_GB2312" w:cs="宋体"/>
          <w:b/>
          <w:color w:val="FF0000"/>
          <w:kern w:val="0"/>
          <w:sz w:val="30"/>
          <w:szCs w:val="30"/>
        </w:rPr>
        <w:t>乡（镇）政府机关、农村中小学、</w:t>
      </w:r>
      <w:r>
        <w:rPr>
          <w:rFonts w:hint="eastAsia" w:ascii="仿宋_GB2312" w:hAnsi="宋体" w:eastAsia="仿宋_GB2312" w:cs="宋体"/>
          <w:color w:val="FF0000"/>
          <w:kern w:val="0"/>
          <w:sz w:val="30"/>
          <w:szCs w:val="30"/>
        </w:rPr>
        <w:t>国有农（牧、林）场、农业技术推广站、畜牧兽医站、</w:t>
      </w:r>
      <w:r>
        <w:rPr>
          <w:rFonts w:hint="eastAsia" w:ascii="仿宋_GB2312" w:hAnsi="宋体" w:eastAsia="仿宋_GB2312" w:cs="宋体"/>
          <w:b/>
          <w:color w:val="FF0000"/>
          <w:kern w:val="0"/>
          <w:sz w:val="30"/>
          <w:szCs w:val="30"/>
        </w:rPr>
        <w:t>乡镇卫生院、计划生育服务站、</w:t>
      </w:r>
      <w:r>
        <w:rPr>
          <w:rFonts w:hint="eastAsia" w:ascii="仿宋_GB2312" w:hAnsi="宋体" w:eastAsia="仿宋_GB2312" w:cs="宋体"/>
          <w:color w:val="FF0000"/>
          <w:kern w:val="0"/>
          <w:sz w:val="30"/>
          <w:szCs w:val="30"/>
        </w:rPr>
        <w:t>乡镇文化站、乡镇企业等。</w:t>
      </w:r>
      <w:r>
        <w:rPr>
          <w:rFonts w:hint="eastAsia" w:ascii="仿宋_GB2312" w:hAnsi="宋体" w:eastAsia="仿宋_GB2312" w:cs="宋体"/>
          <w:b/>
          <w:color w:val="FF0000"/>
          <w:kern w:val="0"/>
          <w:sz w:val="30"/>
          <w:szCs w:val="30"/>
        </w:rPr>
        <w:t>县城中学、县城医院以及县政府派出街道</w:t>
      </w:r>
      <w:r>
        <w:rPr>
          <w:rFonts w:ascii="仿宋_GB2312" w:hAnsi="宋体" w:eastAsia="仿宋_GB2312" w:cs="宋体"/>
          <w:b/>
          <w:color w:val="FF0000"/>
          <w:kern w:val="0"/>
          <w:sz w:val="30"/>
          <w:szCs w:val="30"/>
        </w:rPr>
        <w:t>(</w:t>
      </w:r>
      <w:r>
        <w:rPr>
          <w:rFonts w:hint="eastAsia" w:ascii="仿宋_GB2312" w:hAnsi="宋体" w:eastAsia="仿宋_GB2312" w:cs="宋体"/>
          <w:b/>
          <w:color w:val="FF0000"/>
          <w:kern w:val="0"/>
          <w:sz w:val="30"/>
          <w:szCs w:val="30"/>
        </w:rPr>
        <w:t>社区</w:t>
      </w:r>
      <w:r>
        <w:rPr>
          <w:rFonts w:ascii="仿宋_GB2312" w:hAnsi="宋体" w:eastAsia="仿宋_GB2312" w:cs="宋体"/>
          <w:b/>
          <w:color w:val="FF0000"/>
          <w:kern w:val="0"/>
          <w:sz w:val="30"/>
          <w:szCs w:val="30"/>
        </w:rPr>
        <w:t>)</w:t>
      </w:r>
      <w:r>
        <w:rPr>
          <w:rFonts w:hint="eastAsia" w:ascii="仿宋_GB2312" w:hAnsi="宋体" w:eastAsia="仿宋_GB2312" w:cs="宋体"/>
          <w:b/>
          <w:color w:val="FF0000"/>
          <w:kern w:val="0"/>
          <w:sz w:val="30"/>
          <w:szCs w:val="30"/>
        </w:rPr>
        <w:t>等</w:t>
      </w:r>
      <w:r>
        <w:rPr>
          <w:rFonts w:hint="eastAsia" w:ascii="仿宋_GB2312" w:hAnsi="宋体" w:eastAsia="仿宋_GB2312" w:cs="宋体"/>
          <w:color w:val="FF0000"/>
          <w:kern w:val="0"/>
          <w:sz w:val="30"/>
          <w:szCs w:val="30"/>
        </w:rPr>
        <w:t>。</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2.</w:t>
      </w:r>
      <w:r>
        <w:rPr>
          <w:rFonts w:hint="eastAsia" w:ascii="仿宋_GB2312" w:hAnsi="宋体" w:eastAsia="仿宋_GB2312" w:cs="宋体"/>
          <w:color w:val="000000"/>
          <w:kern w:val="0"/>
          <w:sz w:val="30"/>
          <w:szCs w:val="30"/>
        </w:rPr>
        <w:t>是工作现场地处中西部地区和艰苦边远地区县以下气象、地震、地质、水电施工、煤炭、石油、航海、核工业等中央单位艰苦行业生产第一线。因上述行业分布广、地区跨度大和流动作业性强，工作现场可以包含中西部地区和艰苦边远地区县政府所在地。</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3.</w:t>
      </w:r>
      <w:r>
        <w:rPr>
          <w:rFonts w:hint="eastAsia" w:ascii="仿宋_GB2312" w:hAnsi="宋体" w:eastAsia="仿宋_GB2312" w:cs="宋体"/>
          <w:color w:val="000000"/>
          <w:kern w:val="0"/>
          <w:sz w:val="30"/>
          <w:szCs w:val="30"/>
        </w:rPr>
        <w:t>化工、电力、航天、邮政、交通、机械制造、冶炼加工、土建施工、高新科技等艰苦行业生产第一线，补偿或代偿申请人应出具工作现场地处中西部地乡镇以下的相关就业证明，即上述行业工作现场不含县政府所在地。</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4.</w:t>
      </w:r>
      <w:r>
        <w:rPr>
          <w:rFonts w:hint="eastAsia" w:ascii="仿宋_GB2312" w:hAnsi="宋体" w:eastAsia="仿宋_GB2312" w:cs="宋体"/>
          <w:b/>
          <w:color w:val="0000FF"/>
          <w:kern w:val="0"/>
          <w:sz w:val="30"/>
          <w:szCs w:val="30"/>
        </w:rPr>
        <w:t>通讯、金融、烟酒等行业不属于补偿代偿申请范围。</w:t>
      </w:r>
      <w:r>
        <w:rPr>
          <w:rFonts w:hint="eastAsia" w:ascii="仿宋_GB2312" w:hAnsi="宋体" w:eastAsia="仿宋_GB2312" w:cs="宋体"/>
          <w:color w:val="000000"/>
          <w:kern w:val="0"/>
          <w:sz w:val="30"/>
          <w:szCs w:val="30"/>
        </w:rPr>
        <w:t>工作单位或现场在县政府所属局委办等机关单位、地级市市辖区及以上城市所辖街道（社区）的，不在补偿代偿申请范围。</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5.</w:t>
      </w:r>
      <w:r>
        <w:rPr>
          <w:rFonts w:hint="eastAsia" w:ascii="仿宋_GB2312" w:hAnsi="宋体" w:eastAsia="仿宋_GB2312" w:cs="宋体"/>
          <w:color w:val="000000"/>
          <w:kern w:val="0"/>
          <w:sz w:val="30"/>
          <w:szCs w:val="30"/>
        </w:rPr>
        <w:t>西藏自治区</w:t>
      </w:r>
      <w:r>
        <w:rPr>
          <w:rFonts w:hint="eastAsia" w:ascii="仿宋_GB2312" w:hAnsi="宋体" w:eastAsia="仿宋_GB2312" w:cs="宋体"/>
          <w:b/>
          <w:color w:val="0000FF"/>
          <w:kern w:val="0"/>
          <w:sz w:val="30"/>
          <w:szCs w:val="30"/>
        </w:rPr>
        <w:t>除拉萨市市辖区外</w:t>
      </w:r>
      <w:r>
        <w:rPr>
          <w:rFonts w:hint="eastAsia" w:ascii="仿宋_GB2312" w:hAnsi="宋体" w:eastAsia="仿宋_GB2312" w:cs="宋体"/>
          <w:kern w:val="0"/>
          <w:sz w:val="30"/>
          <w:szCs w:val="30"/>
        </w:rPr>
        <w:t>均</w:t>
      </w:r>
      <w:r>
        <w:rPr>
          <w:rFonts w:hint="eastAsia" w:ascii="仿宋_GB2312" w:hAnsi="宋体" w:eastAsia="仿宋_GB2312" w:cs="宋体"/>
          <w:color w:val="000000"/>
          <w:kern w:val="0"/>
          <w:sz w:val="30"/>
          <w:szCs w:val="30"/>
        </w:rPr>
        <w:t>可报送。</w:t>
      </w:r>
    </w:p>
    <w:p>
      <w:pPr>
        <w:adjustRightInd w:val="0"/>
        <w:snapToGrid w:val="0"/>
        <w:spacing w:line="500" w:lineRule="exact"/>
        <w:ind w:firstLine="600" w:firstLineChars="200"/>
        <w:rPr>
          <w:rFonts w:ascii="仿宋_GB2312" w:hAnsi="宋体" w:eastAsia="仿宋_GB2312" w:cs="宋体"/>
          <w:color w:val="000000"/>
          <w:kern w:val="0"/>
          <w:sz w:val="30"/>
          <w:szCs w:val="30"/>
        </w:rPr>
      </w:pPr>
      <w:r>
        <w:rPr>
          <w:rFonts w:ascii="仿宋_GB2312" w:hAnsi="宋体" w:eastAsia="仿宋_GB2312" w:cs="宋体"/>
          <w:color w:val="000000"/>
          <w:kern w:val="0"/>
          <w:sz w:val="30"/>
          <w:szCs w:val="30"/>
        </w:rPr>
        <w:t>6.</w:t>
      </w:r>
      <w:r>
        <w:rPr>
          <w:rFonts w:hint="eastAsia" w:ascii="仿宋_GB2312" w:hAnsi="宋体" w:eastAsia="仿宋_GB2312" w:cs="宋体"/>
          <w:color w:val="000000"/>
          <w:kern w:val="0"/>
          <w:sz w:val="30"/>
          <w:szCs w:val="30"/>
        </w:rPr>
        <w:t>对于取消补偿代偿资格的毕业生，各学院应及时将有关情况报送学生处。</w:t>
      </w:r>
    </w:p>
    <w:p>
      <w:pPr>
        <w:adjustRightInd w:val="0"/>
        <w:snapToGrid w:val="0"/>
        <w:spacing w:before="312" w:beforeLines="100" w:line="500" w:lineRule="exact"/>
        <w:ind w:firstLine="6080" w:firstLineChars="19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上海健康医学院</w:t>
      </w:r>
    </w:p>
    <w:p>
      <w:pPr>
        <w:adjustRightInd w:val="0"/>
        <w:snapToGrid w:val="0"/>
        <w:spacing w:line="500" w:lineRule="exact"/>
        <w:ind w:firstLine="6304" w:firstLineChars="197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资助管理中心</w:t>
      </w:r>
    </w:p>
    <w:p>
      <w:pPr>
        <w:adjustRightInd w:val="0"/>
        <w:snapToGrid w:val="0"/>
        <w:spacing w:line="500" w:lineRule="exact"/>
        <w:ind w:firstLine="6096" w:firstLineChars="1905"/>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w:t>
      </w:r>
      <w:r>
        <w:rPr>
          <w:rFonts w:hint="eastAsia" w:ascii="仿宋_GB2312" w:hAnsi="宋体" w:eastAsia="仿宋_GB2312" w:cs="宋体"/>
          <w:color w:val="000000"/>
          <w:kern w:val="0"/>
          <w:sz w:val="32"/>
          <w:szCs w:val="32"/>
          <w:lang w:val="en-US" w:eastAsia="zh-CN"/>
        </w:rPr>
        <w:t>20</w:t>
      </w:r>
      <w:r>
        <w:rPr>
          <w:rFonts w:hint="eastAsia" w:ascii="仿宋_GB2312" w:hAnsi="宋体" w:eastAsia="仿宋_GB2312" w:cs="宋体"/>
          <w:color w:val="000000"/>
          <w:kern w:val="0"/>
          <w:sz w:val="32"/>
          <w:szCs w:val="32"/>
        </w:rPr>
        <w:t>年12月</w:t>
      </w:r>
      <w:r>
        <w:rPr>
          <w:rFonts w:hint="eastAsia" w:ascii="仿宋_GB2312" w:hAnsi="宋体" w:eastAsia="仿宋_GB2312" w:cs="宋体"/>
          <w:color w:val="000000"/>
          <w:kern w:val="0"/>
          <w:sz w:val="32"/>
          <w:szCs w:val="32"/>
          <w:lang w:val="en-US" w:eastAsia="zh-CN"/>
        </w:rPr>
        <w:t>01</w:t>
      </w:r>
      <w:r>
        <w:rPr>
          <w:rFonts w:hint="eastAsia" w:ascii="仿宋_GB2312" w:hAnsi="宋体" w:eastAsia="仿宋_GB2312" w:cs="宋体"/>
          <w:color w:val="000000"/>
          <w:kern w:val="0"/>
          <w:sz w:val="32"/>
          <w:szCs w:val="32"/>
        </w:rPr>
        <w:t>日</w:t>
      </w:r>
    </w:p>
    <w:sectPr>
      <w:footerReference r:id="rId3" w:type="default"/>
      <w:footerReference r:id="rId4" w:type="even"/>
      <w:pgSz w:w="11906" w:h="16838"/>
      <w:pgMar w:top="1440" w:right="1474" w:bottom="1134" w:left="1588" w:header="851" w:footer="1418" w:gutter="57"/>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2 -</w:t>
    </w:r>
    <w:r>
      <w:rPr>
        <w:rFonts w:ascii="仿宋_GB2312"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2"/>
  </w:compat>
  <w:rsids>
    <w:rsidRoot w:val="001B2AE5"/>
    <w:rsid w:val="00002E18"/>
    <w:rsid w:val="000302C7"/>
    <w:rsid w:val="00031148"/>
    <w:rsid w:val="00042BAE"/>
    <w:rsid w:val="00047CE9"/>
    <w:rsid w:val="00053D10"/>
    <w:rsid w:val="000559FE"/>
    <w:rsid w:val="0005710A"/>
    <w:rsid w:val="000618D0"/>
    <w:rsid w:val="00062385"/>
    <w:rsid w:val="00073481"/>
    <w:rsid w:val="00075F2B"/>
    <w:rsid w:val="00087537"/>
    <w:rsid w:val="00090B90"/>
    <w:rsid w:val="00091551"/>
    <w:rsid w:val="00094D97"/>
    <w:rsid w:val="000A2201"/>
    <w:rsid w:val="000C4BBD"/>
    <w:rsid w:val="000F6361"/>
    <w:rsid w:val="00102E55"/>
    <w:rsid w:val="00104590"/>
    <w:rsid w:val="00106F9B"/>
    <w:rsid w:val="001074AC"/>
    <w:rsid w:val="001102A0"/>
    <w:rsid w:val="00127B7D"/>
    <w:rsid w:val="00127C8B"/>
    <w:rsid w:val="00133008"/>
    <w:rsid w:val="0016209C"/>
    <w:rsid w:val="0016405A"/>
    <w:rsid w:val="00167D2F"/>
    <w:rsid w:val="00170A8F"/>
    <w:rsid w:val="001A7AC3"/>
    <w:rsid w:val="001B2AE5"/>
    <w:rsid w:val="001C32AE"/>
    <w:rsid w:val="001D2C54"/>
    <w:rsid w:val="001E3061"/>
    <w:rsid w:val="001E3A25"/>
    <w:rsid w:val="00203153"/>
    <w:rsid w:val="00213470"/>
    <w:rsid w:val="00227443"/>
    <w:rsid w:val="002320D0"/>
    <w:rsid w:val="00232685"/>
    <w:rsid w:val="00237AC8"/>
    <w:rsid w:val="002525B2"/>
    <w:rsid w:val="00264AD0"/>
    <w:rsid w:val="00272772"/>
    <w:rsid w:val="002776A6"/>
    <w:rsid w:val="0029492F"/>
    <w:rsid w:val="00294C38"/>
    <w:rsid w:val="002A491D"/>
    <w:rsid w:val="002A4FA5"/>
    <w:rsid w:val="002C33E4"/>
    <w:rsid w:val="002C3C9E"/>
    <w:rsid w:val="002D0CA3"/>
    <w:rsid w:val="002E6253"/>
    <w:rsid w:val="002F6EF7"/>
    <w:rsid w:val="0030382C"/>
    <w:rsid w:val="0030742B"/>
    <w:rsid w:val="00315C74"/>
    <w:rsid w:val="00321C40"/>
    <w:rsid w:val="003223EB"/>
    <w:rsid w:val="003417C3"/>
    <w:rsid w:val="00352829"/>
    <w:rsid w:val="003617E0"/>
    <w:rsid w:val="003641F3"/>
    <w:rsid w:val="00381254"/>
    <w:rsid w:val="00385F4F"/>
    <w:rsid w:val="00393CA8"/>
    <w:rsid w:val="003971E7"/>
    <w:rsid w:val="003B0992"/>
    <w:rsid w:val="003D11BC"/>
    <w:rsid w:val="003D1F4D"/>
    <w:rsid w:val="003E25AC"/>
    <w:rsid w:val="003F6B88"/>
    <w:rsid w:val="00416DF7"/>
    <w:rsid w:val="00421609"/>
    <w:rsid w:val="00453305"/>
    <w:rsid w:val="004572F3"/>
    <w:rsid w:val="004638B5"/>
    <w:rsid w:val="0046656C"/>
    <w:rsid w:val="004779D8"/>
    <w:rsid w:val="00480CD7"/>
    <w:rsid w:val="00484E0F"/>
    <w:rsid w:val="004C0F5B"/>
    <w:rsid w:val="004F7413"/>
    <w:rsid w:val="004F7B5F"/>
    <w:rsid w:val="00501A12"/>
    <w:rsid w:val="005103C7"/>
    <w:rsid w:val="00512436"/>
    <w:rsid w:val="00514D3E"/>
    <w:rsid w:val="005150F6"/>
    <w:rsid w:val="0052512C"/>
    <w:rsid w:val="00530DD0"/>
    <w:rsid w:val="0053365F"/>
    <w:rsid w:val="00536827"/>
    <w:rsid w:val="00541AAD"/>
    <w:rsid w:val="00545CAB"/>
    <w:rsid w:val="00565CF6"/>
    <w:rsid w:val="005711B5"/>
    <w:rsid w:val="00572E15"/>
    <w:rsid w:val="00587D6A"/>
    <w:rsid w:val="005A01A6"/>
    <w:rsid w:val="005A71EB"/>
    <w:rsid w:val="005A7C1C"/>
    <w:rsid w:val="005D1696"/>
    <w:rsid w:val="005E3E96"/>
    <w:rsid w:val="005E6E78"/>
    <w:rsid w:val="00601162"/>
    <w:rsid w:val="00617C1A"/>
    <w:rsid w:val="00631263"/>
    <w:rsid w:val="0066028F"/>
    <w:rsid w:val="00664CDE"/>
    <w:rsid w:val="0067777D"/>
    <w:rsid w:val="00682628"/>
    <w:rsid w:val="00685432"/>
    <w:rsid w:val="006B5B75"/>
    <w:rsid w:val="006C0B80"/>
    <w:rsid w:val="006C133F"/>
    <w:rsid w:val="006D76C1"/>
    <w:rsid w:val="006E1A7E"/>
    <w:rsid w:val="006F32A0"/>
    <w:rsid w:val="00703ED0"/>
    <w:rsid w:val="00726244"/>
    <w:rsid w:val="00730AEE"/>
    <w:rsid w:val="00737642"/>
    <w:rsid w:val="00772D39"/>
    <w:rsid w:val="007750F8"/>
    <w:rsid w:val="00776B68"/>
    <w:rsid w:val="007A3B38"/>
    <w:rsid w:val="007A3E31"/>
    <w:rsid w:val="007A728B"/>
    <w:rsid w:val="007C5C95"/>
    <w:rsid w:val="007C7929"/>
    <w:rsid w:val="007E48AB"/>
    <w:rsid w:val="007F0D97"/>
    <w:rsid w:val="007F44FF"/>
    <w:rsid w:val="00803881"/>
    <w:rsid w:val="00805693"/>
    <w:rsid w:val="0080739E"/>
    <w:rsid w:val="008120C3"/>
    <w:rsid w:val="00814569"/>
    <w:rsid w:val="0082630A"/>
    <w:rsid w:val="008601FB"/>
    <w:rsid w:val="00863C8F"/>
    <w:rsid w:val="008704A2"/>
    <w:rsid w:val="008718B6"/>
    <w:rsid w:val="0087214D"/>
    <w:rsid w:val="008A4EB0"/>
    <w:rsid w:val="008D3334"/>
    <w:rsid w:val="008D48DA"/>
    <w:rsid w:val="008E1F26"/>
    <w:rsid w:val="008F014B"/>
    <w:rsid w:val="008F1176"/>
    <w:rsid w:val="008F31E5"/>
    <w:rsid w:val="00903E99"/>
    <w:rsid w:val="00911351"/>
    <w:rsid w:val="0092464C"/>
    <w:rsid w:val="009326D6"/>
    <w:rsid w:val="00945EC2"/>
    <w:rsid w:val="009476FF"/>
    <w:rsid w:val="009558A9"/>
    <w:rsid w:val="00955F2A"/>
    <w:rsid w:val="00964B0B"/>
    <w:rsid w:val="009653A6"/>
    <w:rsid w:val="009750FC"/>
    <w:rsid w:val="00981FC8"/>
    <w:rsid w:val="00987502"/>
    <w:rsid w:val="009A6EBB"/>
    <w:rsid w:val="009C4100"/>
    <w:rsid w:val="009E4FA9"/>
    <w:rsid w:val="009F1C0B"/>
    <w:rsid w:val="009F6135"/>
    <w:rsid w:val="009F6F28"/>
    <w:rsid w:val="00A00646"/>
    <w:rsid w:val="00A06BE1"/>
    <w:rsid w:val="00A11B7B"/>
    <w:rsid w:val="00A12E6E"/>
    <w:rsid w:val="00A12F0A"/>
    <w:rsid w:val="00A169B7"/>
    <w:rsid w:val="00A21A7A"/>
    <w:rsid w:val="00A21F28"/>
    <w:rsid w:val="00A2320F"/>
    <w:rsid w:val="00A42AD2"/>
    <w:rsid w:val="00A43645"/>
    <w:rsid w:val="00A44EB5"/>
    <w:rsid w:val="00A600F4"/>
    <w:rsid w:val="00A67BEA"/>
    <w:rsid w:val="00A723E9"/>
    <w:rsid w:val="00A75343"/>
    <w:rsid w:val="00AA35F1"/>
    <w:rsid w:val="00AE23BE"/>
    <w:rsid w:val="00AF1C55"/>
    <w:rsid w:val="00AF31A2"/>
    <w:rsid w:val="00B02FDA"/>
    <w:rsid w:val="00B10A67"/>
    <w:rsid w:val="00B2309F"/>
    <w:rsid w:val="00B240D1"/>
    <w:rsid w:val="00B979C8"/>
    <w:rsid w:val="00BA35E6"/>
    <w:rsid w:val="00BA65E3"/>
    <w:rsid w:val="00BB2032"/>
    <w:rsid w:val="00BB4104"/>
    <w:rsid w:val="00BB45A4"/>
    <w:rsid w:val="00BE4AE9"/>
    <w:rsid w:val="00BF3B34"/>
    <w:rsid w:val="00BF4775"/>
    <w:rsid w:val="00C00E9B"/>
    <w:rsid w:val="00C05EAC"/>
    <w:rsid w:val="00C26556"/>
    <w:rsid w:val="00C27B14"/>
    <w:rsid w:val="00C3058D"/>
    <w:rsid w:val="00C51D44"/>
    <w:rsid w:val="00C6178D"/>
    <w:rsid w:val="00C62E52"/>
    <w:rsid w:val="00C772D5"/>
    <w:rsid w:val="00CA2E53"/>
    <w:rsid w:val="00CA34ED"/>
    <w:rsid w:val="00CA5B22"/>
    <w:rsid w:val="00CC01BD"/>
    <w:rsid w:val="00CD1DFC"/>
    <w:rsid w:val="00CE0A73"/>
    <w:rsid w:val="00CE7329"/>
    <w:rsid w:val="00CF3157"/>
    <w:rsid w:val="00CF70C7"/>
    <w:rsid w:val="00D024FE"/>
    <w:rsid w:val="00D83100"/>
    <w:rsid w:val="00D904F3"/>
    <w:rsid w:val="00D9304C"/>
    <w:rsid w:val="00DA021C"/>
    <w:rsid w:val="00DA0DE2"/>
    <w:rsid w:val="00DA4D15"/>
    <w:rsid w:val="00DB1EB9"/>
    <w:rsid w:val="00DB45C3"/>
    <w:rsid w:val="00DB4D66"/>
    <w:rsid w:val="00DB6E14"/>
    <w:rsid w:val="00DC63CF"/>
    <w:rsid w:val="00DD4C20"/>
    <w:rsid w:val="00DD4E99"/>
    <w:rsid w:val="00DD609B"/>
    <w:rsid w:val="00DF10F7"/>
    <w:rsid w:val="00DF40A1"/>
    <w:rsid w:val="00DF5A8B"/>
    <w:rsid w:val="00E04667"/>
    <w:rsid w:val="00E103B8"/>
    <w:rsid w:val="00E1272E"/>
    <w:rsid w:val="00E22E3E"/>
    <w:rsid w:val="00E25B6E"/>
    <w:rsid w:val="00E27F76"/>
    <w:rsid w:val="00E31F44"/>
    <w:rsid w:val="00E4590D"/>
    <w:rsid w:val="00E550F6"/>
    <w:rsid w:val="00E57221"/>
    <w:rsid w:val="00E75CD8"/>
    <w:rsid w:val="00E761F5"/>
    <w:rsid w:val="00E7642D"/>
    <w:rsid w:val="00E83062"/>
    <w:rsid w:val="00EB0E77"/>
    <w:rsid w:val="00ED1826"/>
    <w:rsid w:val="00ED6882"/>
    <w:rsid w:val="00ED7B20"/>
    <w:rsid w:val="00EE36B4"/>
    <w:rsid w:val="00EE566B"/>
    <w:rsid w:val="00EF6F5F"/>
    <w:rsid w:val="00F11318"/>
    <w:rsid w:val="00F370B4"/>
    <w:rsid w:val="00F44500"/>
    <w:rsid w:val="00F45360"/>
    <w:rsid w:val="00F50738"/>
    <w:rsid w:val="00F5404B"/>
    <w:rsid w:val="00F604A5"/>
    <w:rsid w:val="00F62271"/>
    <w:rsid w:val="00F639E4"/>
    <w:rsid w:val="00F7093C"/>
    <w:rsid w:val="00F75C64"/>
    <w:rsid w:val="00F804E8"/>
    <w:rsid w:val="00F8662D"/>
    <w:rsid w:val="00F87524"/>
    <w:rsid w:val="00F92974"/>
    <w:rsid w:val="00F94393"/>
    <w:rsid w:val="00F9522B"/>
    <w:rsid w:val="00F9696D"/>
    <w:rsid w:val="00FA23A0"/>
    <w:rsid w:val="00FA5CD9"/>
    <w:rsid w:val="00FA741F"/>
    <w:rsid w:val="00FB4146"/>
    <w:rsid w:val="00FC08E6"/>
    <w:rsid w:val="00FC3B59"/>
    <w:rsid w:val="00FD082A"/>
    <w:rsid w:val="00FE2676"/>
    <w:rsid w:val="00FF32F5"/>
    <w:rsid w:val="1FFF58B6"/>
    <w:rsid w:val="259044C4"/>
    <w:rsid w:val="2D2B59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r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页脚 Char"/>
    <w:basedOn w:val="7"/>
    <w:link w:val="3"/>
    <w:qFormat/>
    <w:locked/>
    <w:uiPriority w:val="99"/>
    <w:rPr>
      <w:rFonts w:cs="Times New Roman"/>
      <w:kern w:val="2"/>
      <w:sz w:val="18"/>
    </w:rPr>
  </w:style>
  <w:style w:type="character" w:customStyle="1" w:styleId="11">
    <w:name w:val="页眉 Char"/>
    <w:basedOn w:val="7"/>
    <w:link w:val="4"/>
    <w:semiHidden/>
    <w:qFormat/>
    <w:uiPriority w:val="99"/>
    <w:rPr>
      <w:sz w:val="18"/>
      <w:szCs w:val="18"/>
    </w:rPr>
  </w:style>
  <w:style w:type="character" w:customStyle="1" w:styleId="12">
    <w:name w:val="批注框文本 Char"/>
    <w:basedOn w:val="7"/>
    <w:link w:val="2"/>
    <w:semiHidden/>
    <w:qFormat/>
    <w:uiPriority w:val="99"/>
    <w:rPr>
      <w:sz w:val="0"/>
      <w:szCs w:val="0"/>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p\Application%20Data\Microsoft\Templates\&#20844;&#259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Template>
  <Pages>1</Pages>
  <Words>320</Words>
  <Characters>1830</Characters>
  <Lines>15</Lines>
  <Paragraphs>4</Paragraphs>
  <TotalTime>0</TotalTime>
  <ScaleCrop>false</ScaleCrop>
  <LinksUpToDate>false</LinksUpToDate>
  <CharactersWithSpaces>2146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2017-03-22T06:44:00Z</dcterms:created>
  <dc:creator>vip</dc:creator>
  <cp:lastModifiedBy>admin</cp:lastModifiedBy>
  <cp:lastPrinted>2017-04-05T06:01:00Z</cp:lastPrinted>
  <dcterms:modified xsi:type="dcterms:W3CDTF">2020-12-02T02:14:51Z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