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65" w:rsidRDefault="00D50465" w:rsidP="00D50465">
      <w:pPr>
        <w:spacing w:line="520" w:lineRule="exact"/>
        <w:ind w:leftChars="-85" w:left="-178" w:rightChars="-73" w:right="-153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附件1：</w:t>
      </w:r>
    </w:p>
    <w:p w:rsidR="00D50465" w:rsidRDefault="00D50465" w:rsidP="00D50465">
      <w:pPr>
        <w:spacing w:line="520" w:lineRule="exact"/>
        <w:ind w:rightChars="-73" w:right="-153"/>
        <w:jc w:val="center"/>
        <w:rPr>
          <w:rFonts w:ascii="华文中宋" w:eastAsia="华文中宋" w:hAnsi="华文中宋" w:hint="eastAsia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上海健康医学院“2018年度心理健康教育活动月”</w:t>
      </w:r>
    </w:p>
    <w:p w:rsidR="00D50465" w:rsidRDefault="00D50465" w:rsidP="00D50465">
      <w:pPr>
        <w:spacing w:line="520" w:lineRule="exact"/>
        <w:ind w:rightChars="-73" w:right="-153"/>
        <w:jc w:val="center"/>
        <w:rPr>
          <w:rFonts w:ascii="华文中宋" w:eastAsia="华文中宋" w:hAnsi="华文中宋" w:hint="eastAsia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活动实施方案</w:t>
      </w:r>
    </w:p>
    <w:p w:rsidR="00D50465" w:rsidRDefault="00D50465" w:rsidP="00D50465">
      <w:pPr>
        <w:spacing w:line="520" w:lineRule="exact"/>
        <w:ind w:leftChars="-85" w:left="-178" w:rightChars="-73" w:right="-153" w:firstLineChars="200" w:firstLine="601"/>
        <w:jc w:val="center"/>
        <w:rPr>
          <w:rFonts w:ascii="华文中宋" w:eastAsia="华文中宋" w:hAnsi="华文中宋" w:hint="eastAsia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 xml:space="preserve"> </w:t>
      </w:r>
    </w:p>
    <w:p w:rsidR="00D50465" w:rsidRDefault="00D50465" w:rsidP="00D50465">
      <w:pPr>
        <w:numPr>
          <w:ilvl w:val="0"/>
          <w:numId w:val="1"/>
        </w:numPr>
        <w:spacing w:line="520" w:lineRule="exact"/>
        <w:ind w:rightChars="-73" w:right="-153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活动主题</w:t>
      </w:r>
    </w:p>
    <w:p w:rsidR="00D50465" w:rsidRDefault="00D50465" w:rsidP="00D50465">
      <w:pPr>
        <w:spacing w:line="520" w:lineRule="exact"/>
        <w:ind w:rightChars="-73" w:right="-15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新时代 </w:t>
      </w:r>
      <w:proofErr w:type="gramStart"/>
      <w:r>
        <w:rPr>
          <w:rFonts w:ascii="仿宋_GB2312" w:eastAsia="仿宋_GB2312" w:hint="eastAsia"/>
          <w:sz w:val="28"/>
          <w:szCs w:val="28"/>
        </w:rPr>
        <w:t>心健康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心成长</w:t>
      </w:r>
    </w:p>
    <w:p w:rsidR="00D50465" w:rsidRDefault="00D50465" w:rsidP="00D50465">
      <w:pPr>
        <w:spacing w:line="520" w:lineRule="exact"/>
        <w:ind w:rightChars="-73" w:right="-153" w:firstLine="56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二、活动宗旨</w:t>
      </w:r>
    </w:p>
    <w:p w:rsidR="00D50465" w:rsidRDefault="00D50465" w:rsidP="00D50465">
      <w:pPr>
        <w:spacing w:line="520" w:lineRule="exact"/>
        <w:ind w:leftChars="-85" w:left="-178" w:rightChars="-73" w:right="-15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以发展性心理健康教育与积极心理学理念为主导，围绕主题，广泛开展各类心理健康教育活动，宣传普及心理健康知识，营造良好校园心理氛围，提升学生自助互助能力，促进学生健康成长，推进学校心理健康教育工作建设和发展。</w:t>
      </w:r>
    </w:p>
    <w:p w:rsidR="00D50465" w:rsidRDefault="00D50465" w:rsidP="00D50465">
      <w:pPr>
        <w:spacing w:line="520" w:lineRule="exact"/>
        <w:ind w:rightChars="-73" w:right="-153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三、活动形式</w:t>
      </w:r>
    </w:p>
    <w:p w:rsidR="00D50465" w:rsidRDefault="00D50465" w:rsidP="00D50465">
      <w:pPr>
        <w:spacing w:line="520" w:lineRule="exact"/>
        <w:ind w:leftChars="-85" w:left="-178" w:rightChars="-73" w:right="-15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学院以发展性心理健康教育与积极心理学理念为指引，创造心理健康教育新形式、新载体，运用多种心理健康教育形式、手段和方法，特别是通过校园心理情景剧等的展演与宣传，广泛普及心理健康教育的理念与知识，传播心理健康自助与互助的方法和技能，提高全体学生的心理素质，培养他们积极乐观、健康向上的心理品质和理性平和的心态，充分激发学生的心理潜能。</w:t>
      </w:r>
    </w:p>
    <w:p w:rsidR="00D50465" w:rsidRDefault="00D50465" w:rsidP="00D50465">
      <w:pPr>
        <w:spacing w:line="520" w:lineRule="exact"/>
        <w:ind w:rightChars="-73" w:right="-153" w:firstLineChars="196" w:firstLine="551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四、活动要求</w:t>
      </w:r>
    </w:p>
    <w:p w:rsidR="00D50465" w:rsidRDefault="00D50465" w:rsidP="00D5046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（一）高度重视，加强领导</w:t>
      </w:r>
    </w:p>
    <w:p w:rsidR="00D50465" w:rsidRDefault="00D50465" w:rsidP="00D50465">
      <w:pPr>
        <w:spacing w:line="520" w:lineRule="exact"/>
        <w:ind w:leftChars="-85" w:left="-178" w:rightChars="-73" w:right="-15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各学院要切实将心理健康作为学生成长和培养的重要内涵，高度重视活动月的组织开展，全面落实活动</w:t>
      </w:r>
      <w:proofErr w:type="gramStart"/>
      <w:r>
        <w:rPr>
          <w:rFonts w:ascii="仿宋_GB2312" w:eastAsia="仿宋_GB2312" w:hint="eastAsia"/>
          <w:sz w:val="28"/>
          <w:szCs w:val="28"/>
        </w:rPr>
        <w:t>月各项</w:t>
      </w:r>
      <w:proofErr w:type="gramEnd"/>
      <w:r>
        <w:rPr>
          <w:rFonts w:ascii="仿宋_GB2312" w:eastAsia="仿宋_GB2312" w:hint="eastAsia"/>
          <w:sz w:val="28"/>
          <w:szCs w:val="28"/>
        </w:rPr>
        <w:t>工作，扩大心理健康教育的覆盖面，让每一个学生在活动中受益。</w:t>
      </w:r>
    </w:p>
    <w:p w:rsidR="00D50465" w:rsidRDefault="00D50465" w:rsidP="00D5046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（二）精心策划，打造品牌</w:t>
      </w:r>
    </w:p>
    <w:p w:rsidR="00D50465" w:rsidRDefault="00D50465" w:rsidP="00D50465">
      <w:pPr>
        <w:spacing w:line="520" w:lineRule="exact"/>
        <w:ind w:leftChars="-85" w:left="-178" w:rightChars="-73" w:right="-15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各学院在开展活动时，要寓教于乐，注重实效，突出活动的教育意义；要注重品牌活动的创建，积极打造精品活动及与之配套的心理健康</w:t>
      </w:r>
      <w:r>
        <w:rPr>
          <w:rFonts w:ascii="仿宋_GB2312" w:eastAsia="仿宋_GB2312" w:hint="eastAsia"/>
          <w:sz w:val="28"/>
          <w:szCs w:val="28"/>
        </w:rPr>
        <w:lastRenderedPageBreak/>
        <w:t>教育宣传资源，使之持续开展、常做常新；要注意积累相关经验与材料，加大宣传力度，及时上报活动成果成效。</w:t>
      </w:r>
    </w:p>
    <w:p w:rsidR="00D50465" w:rsidRDefault="00D50465" w:rsidP="00D5046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（三）整合资源，协同合作</w:t>
      </w:r>
    </w:p>
    <w:p w:rsidR="00D50465" w:rsidRDefault="00D50465" w:rsidP="00D50465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主动整合各类心理健康服务专业资源，与家庭、社区、社会专业机构等广泛开展协同合作；各学院充分依托学生心理协会与学科优势，充分挖掘朋辈互助在大学生心理健康教育中的重要作用。</w:t>
      </w:r>
    </w:p>
    <w:p w:rsidR="00D50465" w:rsidRDefault="00D50465" w:rsidP="00D50465">
      <w:pPr>
        <w:spacing w:line="520" w:lineRule="exact"/>
        <w:ind w:firstLineChars="200" w:firstLine="562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五、时间安排</w:t>
      </w:r>
    </w:p>
    <w:p w:rsidR="00D50465" w:rsidRDefault="00D50465" w:rsidP="00D50465">
      <w:pPr>
        <w:spacing w:line="520" w:lineRule="exact"/>
        <w:ind w:leftChars="-84" w:left="-176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（一）启动宣传（4月中下旬）</w:t>
      </w:r>
    </w:p>
    <w:p w:rsidR="00D50465" w:rsidRDefault="00D50465" w:rsidP="00D50465">
      <w:pPr>
        <w:spacing w:line="520" w:lineRule="exact"/>
        <w:ind w:leftChars="-85" w:left="-178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1、宣传“活动月”，于易班、校园网、</w:t>
      </w:r>
      <w:proofErr w:type="gramStart"/>
      <w:r>
        <w:rPr>
          <w:rFonts w:ascii="仿宋_GB2312" w:eastAsia="仿宋_GB2312" w:hint="eastAsia"/>
          <w:sz w:val="28"/>
          <w:szCs w:val="28"/>
        </w:rPr>
        <w:t>微信公众号</w:t>
      </w:r>
      <w:proofErr w:type="gramEnd"/>
      <w:r>
        <w:rPr>
          <w:rFonts w:ascii="仿宋_GB2312" w:eastAsia="仿宋_GB2312" w:hint="eastAsia"/>
          <w:sz w:val="28"/>
          <w:szCs w:val="28"/>
        </w:rPr>
        <w:t>等平台开展“活动月”宣传，营造浓厚的心理健康活动氛围。</w:t>
      </w:r>
    </w:p>
    <w:p w:rsidR="00D50465" w:rsidRDefault="00D50465" w:rsidP="00D50465">
      <w:pPr>
        <w:spacing w:line="520" w:lineRule="exact"/>
        <w:ind w:leftChars="-85" w:left="-178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2、各学院根据各自实际情况，围绕主题开展相应宣传，鼓励学生积极参与活动。</w:t>
      </w:r>
    </w:p>
    <w:p w:rsidR="00D50465" w:rsidRDefault="00D50465" w:rsidP="00D50465">
      <w:pPr>
        <w:spacing w:line="520" w:lineRule="exact"/>
        <w:ind w:leftChars="-85" w:left="-178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（二）组织实施（5月）</w:t>
      </w:r>
    </w:p>
    <w:p w:rsidR="00D50465" w:rsidRDefault="00D50465" w:rsidP="00D50465">
      <w:pPr>
        <w:spacing w:line="560" w:lineRule="exact"/>
        <w:ind w:leftChars="-85" w:left="-178" w:rightChars="-73" w:right="-15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心理健康教育与咨询中心与各学院根据活动</w:t>
      </w:r>
      <w:proofErr w:type="gramStart"/>
      <w:r>
        <w:rPr>
          <w:rFonts w:ascii="仿宋_GB2312" w:eastAsia="仿宋_GB2312" w:hint="eastAsia"/>
          <w:sz w:val="28"/>
          <w:szCs w:val="28"/>
        </w:rPr>
        <w:t>月方案</w:t>
      </w:r>
      <w:proofErr w:type="gramEnd"/>
      <w:r>
        <w:rPr>
          <w:rFonts w:ascii="仿宋_GB2312" w:eastAsia="仿宋_GB2312" w:hint="eastAsia"/>
          <w:sz w:val="28"/>
          <w:szCs w:val="28"/>
        </w:rPr>
        <w:t>组织开展和落实系列活动。</w:t>
      </w:r>
    </w:p>
    <w:p w:rsidR="00D50465" w:rsidRDefault="00D50465" w:rsidP="00D50465">
      <w:pPr>
        <w:spacing w:line="520" w:lineRule="exact"/>
        <w:ind w:leftChars="-85" w:left="-178" w:rightChars="-73" w:right="-153" w:firstLineChars="150"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（三）总结展示（5月底）——“活动月”闭幕式及总结会</w:t>
      </w:r>
    </w:p>
    <w:p w:rsidR="00D50465" w:rsidRDefault="00D50465" w:rsidP="00D50465">
      <w:pPr>
        <w:spacing w:line="520" w:lineRule="exact"/>
        <w:ind w:leftChars="-84" w:left="-176" w:rightChars="-73" w:right="-15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通过闭幕式总结本次“活动月”的经验和不足，展示“活动月”的成果，以促进学校心理健康教育工作的交流和提高。</w:t>
      </w:r>
    </w:p>
    <w:p w:rsidR="00D50465" w:rsidRDefault="00D50465" w:rsidP="00D50465">
      <w:pPr>
        <w:spacing w:line="520" w:lineRule="exact"/>
        <w:ind w:leftChars="-84" w:left="-176" w:rightChars="-73" w:right="-15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D50465" w:rsidRDefault="00D50465" w:rsidP="00D50465">
      <w:pPr>
        <w:spacing w:line="440" w:lineRule="exact"/>
        <w:ind w:rightChars="-73" w:right="-153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D50465" w:rsidRDefault="00D50465" w:rsidP="00D50465">
      <w:pPr>
        <w:spacing w:line="440" w:lineRule="exact"/>
        <w:ind w:rightChars="-73" w:right="-153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D50465" w:rsidRDefault="00D50465" w:rsidP="00D50465">
      <w:pPr>
        <w:spacing w:line="440" w:lineRule="exact"/>
        <w:ind w:rightChars="-73" w:right="-153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D50465" w:rsidRDefault="00D50465" w:rsidP="00D50465">
      <w:pPr>
        <w:spacing w:line="440" w:lineRule="exact"/>
        <w:ind w:rightChars="-73" w:right="-153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D50465" w:rsidRDefault="00D50465" w:rsidP="00D50465">
      <w:pPr>
        <w:spacing w:line="440" w:lineRule="exact"/>
        <w:ind w:leftChars="-85" w:left="-178" w:rightChars="-73" w:right="-153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学生工作部</w:t>
      </w:r>
    </w:p>
    <w:p w:rsidR="00D50465" w:rsidRDefault="00D50465" w:rsidP="00D50465">
      <w:pPr>
        <w:spacing w:line="440" w:lineRule="exact"/>
        <w:ind w:leftChars="-85" w:left="-178" w:rightChars="-73" w:right="-153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心理健康教育与咨询中心</w:t>
      </w:r>
    </w:p>
    <w:p w:rsidR="00D50465" w:rsidRDefault="00D50465" w:rsidP="00D50465">
      <w:pPr>
        <w:spacing w:line="440" w:lineRule="exact"/>
        <w:ind w:leftChars="-85" w:left="-178" w:rightChars="-73" w:right="-153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2018年4月2日</w:t>
      </w:r>
    </w:p>
    <w:p w:rsidR="00C70B6C" w:rsidRPr="00D50465" w:rsidRDefault="00D50465" w:rsidP="00D50465">
      <w:pPr>
        <w:spacing w:line="360" w:lineRule="auto"/>
        <w:ind w:rightChars="-73" w:right="-153"/>
        <w:rPr>
          <w:rFonts w:ascii="仿宋_GB2312" w:eastAsia="仿宋_GB2312"/>
          <w:sz w:val="10"/>
          <w:szCs w:val="10"/>
          <w:shd w:val="clear" w:color="auto" w:fill="7F7F7F"/>
        </w:rPr>
      </w:pPr>
      <w:r>
        <w:rPr>
          <w:rFonts w:ascii="仿宋_GB2312" w:eastAsia="仿宋_GB2312" w:hint="eastAsia"/>
          <w:sz w:val="10"/>
          <w:szCs w:val="10"/>
          <w:shd w:val="clear" w:color="auto" w:fill="7F7F7F"/>
        </w:rPr>
        <w:t xml:space="preserve"> </w:t>
      </w:r>
    </w:p>
    <w:sectPr w:rsidR="00C70B6C" w:rsidRPr="00D50465" w:rsidSect="00C70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52416"/>
    <w:multiLevelType w:val="multilevel"/>
    <w:tmpl w:val="34AE68EC"/>
    <w:lvl w:ilvl="0">
      <w:start w:val="1"/>
      <w:numFmt w:val="chineseCounting"/>
      <w:suff w:val="nothing"/>
      <w:lvlText w:val="%1、"/>
      <w:lvlJc w:val="left"/>
      <w:pPr>
        <w:ind w:left="562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0465"/>
    <w:rsid w:val="00C70B6C"/>
    <w:rsid w:val="00D5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6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2018-04-02T08:23:00Z</dcterms:created>
  <dcterms:modified xsi:type="dcterms:W3CDTF">2018-04-02T08:25:00Z</dcterms:modified>
</cp:coreProperties>
</file>